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E21" w:rsidRDefault="00663E21" w:rsidP="00663E21">
      <w:pPr>
        <w:rPr>
          <w:rFonts w:ascii="Times New Roman" w:hAnsi="Times New Roman" w:cs="Times New Roman"/>
          <w:sz w:val="24"/>
          <w:szCs w:val="24"/>
        </w:rPr>
      </w:pPr>
    </w:p>
    <w:p w:rsidR="00434DA8" w:rsidRDefault="00B85292" w:rsidP="00434DA8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</w:pPr>
      <w:r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 xml:space="preserve">Regulamin </w:t>
      </w:r>
      <w:r w:rsidR="00161895"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>O</w:t>
      </w:r>
      <w:r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>rganizacyjny</w:t>
      </w:r>
      <w:r w:rsidR="00161895"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 xml:space="preserve"> Miejski</w:t>
      </w:r>
      <w:r w:rsidR="00C00C87"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 xml:space="preserve">ego Przedszkola </w:t>
      </w:r>
    </w:p>
    <w:p w:rsidR="00B85292" w:rsidRPr="00434DA8" w:rsidRDefault="00C00C87" w:rsidP="00434DA8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</w:pPr>
      <w:r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>Publicznego nr 1</w:t>
      </w:r>
      <w:r w:rsidR="00161895"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 xml:space="preserve"> w Bolesławcu</w:t>
      </w:r>
      <w:r w:rsidR="00B85292" w:rsidRPr="00434DA8">
        <w:rPr>
          <w:rFonts w:ascii="Times New Roman" w:eastAsia="Times New Roman" w:hAnsi="Times New Roman" w:cs="Times New Roman"/>
          <w:b/>
          <w:color w:val="261214"/>
          <w:sz w:val="32"/>
          <w:szCs w:val="32"/>
          <w:lang w:eastAsia="pl-PL"/>
        </w:rPr>
        <w:t>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ogólne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</w:t>
      </w:r>
    </w:p>
    <w:p w:rsidR="00B85292" w:rsidRPr="00013902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Regulamin organizacyjny 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Miejskiego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Przedszkola Publicznego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1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 zwany dalej regulaminem, określa organizację oraz zasady funkcjonowania, kierowania, sprawowania nadzoru, a także wykaz zadań i odpowiedzialności dla poszczególnych stanowisk w przedszkolu.</w:t>
      </w:r>
    </w:p>
    <w:p w:rsidR="00C00C87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Ilekroć w regulaminie jest mowa o: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przedszkolu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rozumieć Miejskie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Przedszkole Publiczne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1                   </w:t>
      </w:r>
      <w:r w:rsidR="00013902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gminie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prowadzącym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nadzoru pedagogicznego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Kuratora Oświaty we Wrocławiu,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dyrektorze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dyrektora Miejskiego Przedszkola Publicznego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nauczycielu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nauczycieli zatrudnionych w Miejskim Przedszkolu Publicznym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pracowniku niepedagogicznym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pracowników administracji i obsługi Miejskiego Przedszkola Publicznego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Bolesławcu 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statucie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Statut Miejskiego Przedszkola Publicznego Nr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1w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t>Ustawie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Ustawę z dnia 14 grudnia 2016 r. Prawo oświatowe 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(Dz.U. z 2018 r. poz.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96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ze zm.)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-art.68 ust.1 pkt.1 i ust.5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t>Karcie nauczyciela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>Ustawę z dnia 26 stycznia 1982 r. Karta nauczyciela</w:t>
      </w:r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</w:t>
      </w:r>
      <w:proofErr w:type="spellStart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t.j</w:t>
      </w:r>
      <w:proofErr w:type="spellEnd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 Dz.U. z 2018 r. poz. 967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).</w:t>
      </w:r>
    </w:p>
    <w:p w:rsidR="00DE2896" w:rsidRDefault="00DE2896" w:rsidP="00C00C87">
      <w:pPr>
        <w:spacing w:after="136"/>
        <w:jc w:val="both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</w:p>
    <w:p w:rsidR="009F7938" w:rsidRPr="009F7938" w:rsidRDefault="00B85292" w:rsidP="009F7938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jest jednostką organizacyjną gminy, powołaną do wykonywania zadań publicznych z zakresu edukacji publicznej – wychowania przedszkolnego, określonych szczegółowo w statucie przedszkola.</w:t>
      </w:r>
      <w:r w:rsidR="009F7938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                                                                                               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jest wyodrębnioną finansowo i organizacyjnie jednostką budżetową gminy.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Podstawą gospodarki finansowej przedszkola jest roczny plan finansowy.</w:t>
      </w:r>
    </w:p>
    <w:p w:rsidR="00B85292" w:rsidRPr="00161895" w:rsidRDefault="00761DC9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Przedszkole działa na podstawie </w:t>
      </w:r>
      <w:r w:rsidRPr="00317907">
        <w:rPr>
          <w:rFonts w:ascii="Times New Roman" w:hAnsi="Times New Roman" w:cs="Times New Roman"/>
          <w:sz w:val="24"/>
          <w:szCs w:val="24"/>
        </w:rPr>
        <w:t xml:space="preserve">porozumienia o scentralizowanej kadrowo-finansowej </w:t>
      </w:r>
      <w:r w:rsidR="009F7938">
        <w:rPr>
          <w:rFonts w:ascii="Times New Roman" w:hAnsi="Times New Roman" w:cs="Times New Roman"/>
          <w:sz w:val="24"/>
          <w:szCs w:val="24"/>
        </w:rPr>
        <w:t xml:space="preserve">   </w:t>
      </w:r>
      <w:r w:rsidRPr="00317907">
        <w:rPr>
          <w:rFonts w:ascii="Times New Roman" w:hAnsi="Times New Roman" w:cs="Times New Roman"/>
          <w:sz w:val="24"/>
          <w:szCs w:val="24"/>
        </w:rPr>
        <w:t>i remontowo -inwestycyjnej wykonywanej przez Urząd Miasta Bolesławiec Miejski Zespó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317907">
        <w:rPr>
          <w:rFonts w:ascii="Times New Roman" w:hAnsi="Times New Roman" w:cs="Times New Roman"/>
          <w:sz w:val="24"/>
          <w:szCs w:val="24"/>
        </w:rPr>
        <w:t xml:space="preserve"> Ekonomiczno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17907">
        <w:rPr>
          <w:rFonts w:ascii="Times New Roman" w:hAnsi="Times New Roman" w:cs="Times New Roman"/>
          <w:sz w:val="24"/>
          <w:szCs w:val="24"/>
        </w:rPr>
        <w:t>Administracyjny w Bolesławcu</w:t>
      </w:r>
      <w:r w:rsidR="00B85292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Nadzór nad przedszkolem jest sprawowany przez: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prowadzący,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nadzoru pedagogicznego.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4</w:t>
      </w:r>
    </w:p>
    <w:p w:rsidR="00761DC9" w:rsidRPr="00761DC9" w:rsidRDefault="00B85292" w:rsidP="00C00C87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Akty wewnątrz</w:t>
      </w:r>
      <w:r w:rsidR="00943F95"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 wydawane są w formie pisemnej przez radę pedagogiczną przedszkola, dyrektora przedszkola lub z jego upoważnienia przez inne osoby, a także na podstawie szczegółowych upoważnień wynikających z przepisów prawnych.</w:t>
      </w:r>
      <w:r w:rsid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/>
      </w:r>
    </w:p>
    <w:p w:rsidR="009F7938" w:rsidRDefault="00B85292" w:rsidP="009F7938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Aktami wewnątrz przedszkolnymi są:</w:t>
      </w:r>
    </w:p>
    <w:p w:rsidR="00B85292" w:rsidRPr="009F7938" w:rsidRDefault="00B85292" w:rsidP="009F7938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uchwały rady pedagogicznej,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zarządzenia wewnętrzne dyrektora przedszkola, regulujące zasadnicze dla przedszkola sprawy wymagające trwałego unormowania,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decyzje administracyjne – rozstrzygające sprawy o charakterze indywidualnym,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obwieszczenia – obwieszczeniem wprowadza się jednolity tekst statutu przedszkola oraz innych aktów wewnątrz</w:t>
      </w:r>
      <w:r w:rsidR="00943F95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komunikaty – podawane do wiadomości pracowników i rodziców (prawnych opiekunów) dzieci, informujące o bieżącej działalności przedszkola,</w:t>
      </w:r>
    </w:p>
    <w:p w:rsidR="00761DC9" w:rsidRPr="009F7938" w:rsidRDefault="00C07D08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pisma og</w:t>
      </w:r>
      <w:r w:rsidR="00B85292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ólne – powiadamiające o czymś, co nie wchodzi w zakres zarządzeń i decyzji, a jest istotne dla sprawnego funkcjonowania przedszkola.</w:t>
      </w:r>
    </w:p>
    <w:p w:rsidR="009F7938" w:rsidRDefault="009F7938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kierowania pracą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5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Funkcjonowanie przedszkola oparte jest na zasadach jednoosobowego kierownictwa, służbowego podporządkowania, podziału czynności i indywidualnej odpowiedzialności za wykonanie powierzonych zadań.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6</w:t>
      </w:r>
    </w:p>
    <w:p w:rsidR="00B85292" w:rsidRPr="00013902" w:rsidRDefault="00B85292" w:rsidP="009F7938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przedszkola: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kieruje przedszkolem jako jednostką organizacyjną gminy,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pracodawcą dla wszystkich pracowników przedszkola,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organem nadzoru pedagogicznego,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przewodniczącym rady pedagogicznej,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wykonuje zadania administracji publicznej w zakresie określonym </w:t>
      </w:r>
      <w:r w:rsidRPr="009F7938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Ustawą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434DA8" w:rsidRDefault="00434DA8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7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współpracuje i współdziała w celu sprawnego funkcjonowania przedszkola z radą pedagogiczną, radą rodziców, organem prowadzącym, organem nadzoru pedagogicznego oraz z całym personelem placówki.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8</w:t>
      </w:r>
    </w:p>
    <w:p w:rsidR="00B85292" w:rsidRPr="00013902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celu zapewnienia realizacji przez przedszkole zadań o szczególnym znaczeniu dyrektor może w drodze zarządzenia wewnętrznego powołać zespół zadaniowy.</w:t>
      </w:r>
    </w:p>
    <w:p w:rsidR="00B85292" w:rsidRPr="00E71C59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skład zespołu zadaniowego mogą wchodzić pracownicy przedszkola i rodzice (prawni opiekunowie) wychowanków.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Struktura organizacyjna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9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Organami przedszkola są: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rodziców.</w:t>
      </w:r>
      <w:r w:rsidRPr="009F793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10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kompetencje, zasady współdziałania organów przedszkola określa statut, a ponadto: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dokonuje czynności prawnych związanych z kierowaniem bieżącą działalnością przedszkola na podstawie pełnomocnictwa udzielo</w:t>
      </w:r>
      <w:r w:rsidR="0055740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nego przez Prezydenta Miasta Bolesławiec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 obowiązki statutowe wypełnia w oparciu o regulamin rady pedagogicznej,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 obowiązki statutowe wypełnia w oparciu o regulamin rady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11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Strukturę organizacyjną przedszkola stanowią: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kierownictwo przedszkola – dyrektor,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personel pedagogiczny – nauczyciele,</w:t>
      </w:r>
    </w:p>
    <w:p w:rsidR="00761DC9" w:rsidRPr="0079366B" w:rsidRDefault="00761DC9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Inspektor Danych Osobowych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personel</w:t>
      </w:r>
      <w:proofErr w:type="spellEnd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administracj</w:t>
      </w:r>
      <w:r w:rsidR="00761DC9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i</w:t>
      </w:r>
      <w:proofErr w:type="spellEnd"/>
      <w:r w:rsidR="00761DC9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</w:p>
    <w:p w:rsidR="00B85292" w:rsidRPr="0079366B" w:rsidRDefault="00B85292" w:rsidP="0079366B">
      <w:pPr>
        <w:pStyle w:val="Akapitzlist"/>
        <w:numPr>
          <w:ilvl w:val="0"/>
          <w:numId w:val="3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intendent,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personel</w:t>
      </w:r>
      <w:proofErr w:type="spellEnd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obsługi</w:t>
      </w:r>
      <w:proofErr w:type="spellEnd"/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kucharka,</w:t>
      </w:r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pomoc kuchenna,</w:t>
      </w:r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pomoc nauczyciela,</w:t>
      </w:r>
    </w:p>
    <w:p w:rsidR="00B85292" w:rsidRPr="0079366B" w:rsidRDefault="00761DC9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konserwator</w:t>
      </w:r>
      <w:r w:rsidR="00257498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79366B">
      <w:pPr>
        <w:spacing w:after="136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12</w:t>
      </w:r>
    </w:p>
    <w:p w:rsidR="00B8529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Personel przedszkola podlega bezpośrednio dyrektorowi przedszkola</w:t>
      </w:r>
      <w:r w:rsidR="006A3F14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 zał. nr 1)</w:t>
      </w:r>
    </w:p>
    <w:p w:rsidR="00E71C59" w:rsidRPr="00013902" w:rsidRDefault="00E71C59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Inspektor Ochrony Danych  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podlega dyrektorowi przedszkola (zał. nr 1)</w:t>
      </w:r>
    </w:p>
    <w:p w:rsidR="00B85292" w:rsidRPr="0001390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Wielkość zatrudnienia w przedszkolu ustala dyrektor zgodnie z przepisami w arkuszu organizacji przedszkola, a zatwierdza organ prowadzący.</w:t>
      </w:r>
    </w:p>
    <w:p w:rsidR="00B85292" w:rsidRPr="00257498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Przedszkole jest czynne w godzinach od 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6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: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 do 16:00.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funkcjonowania przedszkola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działa w oparciu o następujące zasady:</w:t>
      </w:r>
    </w:p>
    <w:p w:rsidR="00B85292" w:rsidRPr="0079366B" w:rsidRDefault="00B85292" w:rsidP="0079366B">
      <w:pPr>
        <w:pStyle w:val="Akapitzlist"/>
        <w:numPr>
          <w:ilvl w:val="0"/>
          <w:numId w:val="3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legalności,</w:t>
      </w:r>
    </w:p>
    <w:p w:rsidR="00B85292" w:rsidRPr="0079366B" w:rsidRDefault="00B85292" w:rsidP="0079366B">
      <w:pPr>
        <w:pStyle w:val="Akapitzlist"/>
        <w:numPr>
          <w:ilvl w:val="0"/>
          <w:numId w:val="40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służebności wobec społeczeństwa,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racjonalnego gospodarowania mieniem,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jednoosobowego kierownictwa,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podziału zadań pomiędzy personelem pedagogicznym, administracyjnym i obsługi,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wzajemnego współdziałania wszystkich organów przedszkola.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14</w:t>
      </w:r>
    </w:p>
    <w:p w:rsidR="00B85292" w:rsidRPr="00013902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podczas wykonywania swoich obowiązków i zadań kieruje się przepisami prawa, do przestrzegania których jest zobowiązany.</w:t>
      </w:r>
    </w:p>
    <w:p w:rsidR="00B85292" w:rsidRPr="00257498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jest zobowiązany również przestrzegać statutu przedszkola i obowiązującego prawa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przedszkolnego oraz współdziałać w zakresie wymiany informacji i wzajemnych konsultacji.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15</w:t>
      </w:r>
    </w:p>
    <w:p w:rsidR="00B85292" w:rsidRPr="00013902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Gospodarowanie środkami rzeczowymi odbywa się w sposób racjonalny, celowy i oszczędny, z uwzględnieniem zasady szczególnej staranności w zarządzaniu mieniem przedszkola.</w:t>
      </w:r>
    </w:p>
    <w:p w:rsidR="00B85292" w:rsidRPr="00257498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Zakupy i remonty bieżące są realizowane zgodnie z przepisami dotyczącymi zamówień publicznych.</w:t>
      </w: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16</w:t>
      </w:r>
    </w:p>
    <w:p w:rsidR="00B85292" w:rsidRPr="00013902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 kierownictwo polega na obowiązku wykonywania poleceń bezpośredniego przełożonego, wynikających ze służbowego podporządkowania.</w:t>
      </w:r>
    </w:p>
    <w:p w:rsidR="00B85292" w:rsidRPr="00257498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czasie nieobecności dyrektora przedszkola jego obowiązki przejmuje osoba zaproponowana przez dyrektora i zaakceptowana przez radę pedagogiczną oraz organ prowadzący (wskazany nauczyciel w sprawach pedagogicznych ).</w:t>
      </w:r>
    </w:p>
    <w:p w:rsidR="00434DA8" w:rsidRDefault="00434DA8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17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funkcjonuje w oparciu o ścisłą współpracę z rodzicami dzieci korzystających z usług opiekuńczo-wychowawczych.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organizuje stałe spotkania z rodzicami w celu wymiany informacji oraz dyskusji na tematy wychowawcze oraz związane z funkcjonowaniem przedszkola według harmonogramu uzgadnianego z radą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Zakresy działania i kompetencje na poszczególnych stanowiskach pracy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18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dyrektora należy w szczególności: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366B">
        <w:rPr>
          <w:rFonts w:ascii="Times New Roman" w:hAnsi="Times New Roman" w:cs="Times New Roman"/>
          <w:sz w:val="24"/>
          <w:szCs w:val="24"/>
          <w:lang w:eastAsia="pl-PL"/>
        </w:rPr>
        <w:t>R</w:t>
      </w:r>
      <w:r w:rsidR="00B85292" w:rsidRPr="0079366B">
        <w:rPr>
          <w:rFonts w:ascii="Times New Roman" w:hAnsi="Times New Roman" w:cs="Times New Roman"/>
          <w:sz w:val="24"/>
          <w:szCs w:val="24"/>
          <w:lang w:eastAsia="pl-PL"/>
        </w:rPr>
        <w:t xml:space="preserve">eprezentowanie </w:t>
      </w:r>
      <w:r w:rsidR="006C410A">
        <w:rPr>
          <w:rFonts w:ascii="Times New Roman" w:hAnsi="Times New Roman" w:cs="Times New Roman"/>
          <w:sz w:val="24"/>
          <w:szCs w:val="24"/>
          <w:lang w:eastAsia="pl-PL"/>
        </w:rPr>
        <w:t>przedszkola na zewnątrz.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ierowanie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bieżącymi sprawami przedszkola.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ydawanie zarządze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ń w zakresie swoich kompetencji.</w:t>
      </w:r>
    </w:p>
    <w:p w:rsidR="00161895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ydawanie indywidualnych poleceń dla pracowników przedszkola w zakresie ich </w:t>
      </w:r>
    </w:p>
    <w:p w:rsidR="00B85292" w:rsidRPr="0079366B" w:rsidRDefault="006C410A" w:rsidP="0079366B">
      <w:pPr>
        <w:pStyle w:val="Akapitzlist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zadań.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rzeprowadzanie kontroli 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zarządczej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przedszkolu.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prawowanie nadzoru p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edagogicznego nad nauczycielami.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prowadzanie zmian do wszystkich regulaminów.</w:t>
      </w:r>
    </w:p>
    <w:p w:rsidR="00DE2896" w:rsidRPr="0079366B" w:rsidRDefault="00DE2896" w:rsidP="00C00C87">
      <w:pPr>
        <w:pStyle w:val="Akapitzlist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19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Nauczyciel zobowiązany jest w szczególności respektować w swej pracy podstawowe obowiązki określone w </w:t>
      </w:r>
      <w:r w:rsidRPr="00013902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Karcie nauczyciela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oraz innych przepisach powszechnie obowiązującego prawa oraz aktach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przedszkolnych.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Nauczyciel odpowiada za zdrowie, bezpieczeństwo i opiekę powierzonych mu wychowanków oraz za prawidłowy przebieg procesu dydaktyczno-wychowawczego.</w:t>
      </w:r>
    </w:p>
    <w:p w:rsidR="00257498" w:rsidRPr="00013902" w:rsidRDefault="00257498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20</w:t>
      </w:r>
    </w:p>
    <w:p w:rsidR="00161895" w:rsidRDefault="00161895" w:rsidP="00C00C87">
      <w:pPr>
        <w:jc w:val="both"/>
        <w:rPr>
          <w:rFonts w:ascii="Times New Roman" w:hAnsi="Times New Roman" w:cs="Times New Roman"/>
          <w:sz w:val="24"/>
          <w:szCs w:val="24"/>
        </w:rPr>
      </w:pPr>
      <w:r w:rsidRPr="0000794C">
        <w:rPr>
          <w:rFonts w:ascii="Times New Roman" w:hAnsi="Times New Roman" w:cs="Times New Roman"/>
          <w:sz w:val="24"/>
          <w:szCs w:val="24"/>
        </w:rPr>
        <w:t xml:space="preserve">Do zadań Inspektora Ochrony Danych należy w szczególności: </w:t>
      </w:r>
    </w:p>
    <w:p w:rsidR="00161895" w:rsidRPr="0079366B" w:rsidRDefault="00161895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1</w:t>
      </w:r>
      <w:r w:rsidR="000F6522" w:rsidRPr="0079366B">
        <w:rPr>
          <w:rFonts w:ascii="Times New Roman" w:hAnsi="Times New Roman" w:cs="Times New Roman"/>
          <w:sz w:val="24"/>
          <w:szCs w:val="24"/>
        </w:rPr>
        <w:t>.</w:t>
      </w:r>
      <w:r w:rsidR="00663E21" w:rsidRPr="0079366B">
        <w:rPr>
          <w:rFonts w:ascii="Times New Roman" w:hAnsi="Times New Roman" w:cs="Times New Roman"/>
          <w:sz w:val="24"/>
          <w:szCs w:val="24"/>
        </w:rPr>
        <w:t>I</w:t>
      </w:r>
      <w:r w:rsidRPr="0079366B">
        <w:rPr>
          <w:rFonts w:ascii="Times New Roman" w:hAnsi="Times New Roman" w:cs="Times New Roman"/>
          <w:sz w:val="24"/>
          <w:szCs w:val="24"/>
        </w:rPr>
        <w:t xml:space="preserve">nformowanie administratora, podmiotu przetwarzającego oraz pracowników, którzy przetwarzają dane osobowe, o obowiązkach spoczywających na nich na mocy ogólnego rozporządzenia o ochronie danych oraz innych przepisów Unii lub państw członkowskich o ochronie danych i doradzanie im w tej sprawie;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M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onitorowanie przestrzegania ogólnego rozporządzenia o ochronie danych,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 </w:t>
      </w:r>
    </w:p>
    <w:p w:rsid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dzielanie na żądanie zaleceń co do oceny skutków dla ochrony danych oraz monitorowanie jej wykonania zgodnie z art. 35 ogólnego rozporządzenia o ochronie danych;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W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spółpraca z organem nadzorczym; </w:t>
      </w:r>
    </w:p>
    <w:p w:rsidR="00B85292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P</w:t>
      </w:r>
      <w:r w:rsidR="00161895" w:rsidRPr="0079366B">
        <w:rPr>
          <w:rFonts w:ascii="Times New Roman" w:hAnsi="Times New Roman" w:cs="Times New Roman"/>
          <w:sz w:val="24"/>
          <w:szCs w:val="24"/>
        </w:rPr>
        <w:t>ełnienie funkcji punktu kontaktowego dla organu nadzorczego w kwestiach związanych z przetwarzaniem, w tym z uprzednimi konsultacjami, o których mowa w art. 36 ogólnego rozporządzenia o ochronie danych, oraz w stosownych przypadkach prowadzenie konsultacji we wszelkich innych sprawach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</w:t>
      </w:r>
      <w:r w:rsidR="00A40495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su działania intendenta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należy w szczególności:</w:t>
      </w:r>
    </w:p>
    <w:p w:rsidR="00B85292" w:rsidRPr="00511FF6" w:rsidRDefault="00511FF6" w:rsidP="00C00C87">
      <w:pPr>
        <w:pStyle w:val="Akapitzlist"/>
        <w:numPr>
          <w:ilvl w:val="0"/>
          <w:numId w:val="24"/>
        </w:numPr>
        <w:tabs>
          <w:tab w:val="num" w:pos="851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</w:t>
      </w:r>
      <w:r w:rsidRPr="00511FF6">
        <w:rPr>
          <w:rFonts w:ascii="Times New Roman" w:eastAsia="Calibri" w:hAnsi="Times New Roman" w:cs="Times New Roman"/>
          <w:sz w:val="24"/>
          <w:szCs w:val="24"/>
        </w:rPr>
        <w:t xml:space="preserve">adzór nad prawidłowym funkcjonowaniem kuchni (przygotowaniem </w:t>
      </w:r>
      <w:r w:rsidRPr="00511FF6">
        <w:rPr>
          <w:rFonts w:ascii="Times New Roman" w:eastAsia="Calibri" w:hAnsi="Times New Roman" w:cs="Times New Roman"/>
          <w:sz w:val="24"/>
          <w:szCs w:val="24"/>
        </w:rPr>
        <w:br/>
        <w:t>i porcjowaniem posiłków zgodnie z normami, oszczędnym gospodarowaniem produktami spożywczymi, przestrzeganiem czystości, wykorzystaniem produktów do przygotowywania posiłków zgodnie z przeznaczeniem).</w:t>
      </w:r>
    </w:p>
    <w:p w:rsidR="00B85292" w:rsidRPr="00511FF6" w:rsidRDefault="00511FF6" w:rsidP="00C00C87">
      <w:pPr>
        <w:pStyle w:val="Akapitzlist"/>
        <w:numPr>
          <w:ilvl w:val="0"/>
          <w:numId w:val="24"/>
        </w:numPr>
        <w:spacing w:after="136" w:line="240" w:lineRule="auto"/>
        <w:ind w:left="567" w:hanging="425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511FF6">
        <w:rPr>
          <w:rFonts w:ascii="Times New Roman" w:hAnsi="Times New Roman" w:cs="Times New Roman"/>
          <w:sz w:val="24"/>
          <w:szCs w:val="24"/>
        </w:rPr>
        <w:t>W</w:t>
      </w:r>
      <w:r w:rsidRPr="00511FF6">
        <w:rPr>
          <w:rFonts w:ascii="Times New Roman" w:eastAsia="Calibri" w:hAnsi="Times New Roman" w:cs="Times New Roman"/>
          <w:sz w:val="24"/>
          <w:szCs w:val="24"/>
        </w:rPr>
        <w:t>ykonywanie poleceń dyrektora</w:t>
      </w:r>
      <w:r w:rsidRPr="00511FF6">
        <w:rPr>
          <w:rFonts w:ascii="Times New Roman" w:hAnsi="Times New Roman" w:cs="Times New Roman"/>
          <w:sz w:val="24"/>
          <w:szCs w:val="24"/>
        </w:rPr>
        <w:t>.</w:t>
      </w:r>
      <w:r w:rsidR="00B85292" w:rsidRPr="00511FF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  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511FF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</w:t>
      </w:r>
    </w:p>
    <w:p w:rsidR="00B85292" w:rsidRPr="00013902" w:rsidRDefault="00B85292" w:rsidP="00C00C87">
      <w:pPr>
        <w:numPr>
          <w:ilvl w:val="0"/>
          <w:numId w:val="1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pozostałych pracowników administracji należy zapewnienie sprawnej organizacji pracy przedszkola w zakresie spraw im powierzonych.</w:t>
      </w:r>
    </w:p>
    <w:p w:rsidR="00B85292" w:rsidRPr="00161895" w:rsidRDefault="00B85292" w:rsidP="00C00C87">
      <w:pPr>
        <w:numPr>
          <w:ilvl w:val="0"/>
          <w:numId w:val="1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pozostałych pracowników obsługi należy w szczególności organizacja i zapewnienie odpowiednich warunków pobytu dzieci w przedszkolu, a także utrzymanie czystości i porządku na terenie należącym do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3</w:t>
      </w:r>
    </w:p>
    <w:p w:rsidR="00B85292" w:rsidRPr="00013902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Tryb pracy oraz szczegółowy zakres zadań pracowników określa statut przedszkola.</w:t>
      </w:r>
    </w:p>
    <w:p w:rsidR="00B85292" w:rsidRPr="00161895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zakresy czynności na poszczególnych stanowiskach pracy określają zatwierdzone przez dyrektora przedszkola zakresy szczegółowych obowiązków pracownika.</w:t>
      </w:r>
      <w:r w:rsidRP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Obieg dokumentów w przedszkolu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4</w:t>
      </w:r>
    </w:p>
    <w:p w:rsidR="00B85292" w:rsidRPr="00013902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Obieg, rejestrację, przechowywanie i archiwizowanie dokumentów w przedszkolu określa instrukcja kancelaryjna.</w:t>
      </w:r>
    </w:p>
    <w:p w:rsidR="00B85292" w:rsidRPr="00161895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przedszkolu stosuje się jednolity rzeczowy wykaz akt określony zarządzeniem wewnętrznym dyrektora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5</w:t>
      </w:r>
    </w:p>
    <w:p w:rsidR="00B85292" w:rsidRPr="00663E21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 dokumentów finansowo-księgowych określa odrębne zarządzenie.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Organizacja przyjmowania, rozpatrywania i załatwiania skarg i wniosków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26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Rozpatrywanie oraz załatwianie skarg i wniosków w przedszkolu obywa się zgodnie z procedurą skarg i wniosków.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koordynuje organizację przyjmowania, rozpatrywania, ewidencjonowania i załatwiania skarg i wniosków w placówce.</w:t>
      </w:r>
    </w:p>
    <w:p w:rsidR="00B85292" w:rsidRPr="00161895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Szczegółowy sposób ewidencjonowania oraz przyjmowania skarg i wniosków określa dyrektor przedszkola w drodze zarządzenia wewnętrznego.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27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Wszystkie skargi wpływające do przedszkola lub wnoszone ustnie w ramach przyjęć interesantów podlegają rejestracji w rejestrze skarg i wniosków.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Księga skarg i wniosków znajduje się w kancelarii dyrektora przedszkola.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końcowe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8</w:t>
      </w:r>
    </w:p>
    <w:p w:rsidR="00B85292" w:rsidRDefault="00B85292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Zarządzenie wchodzi w życie z dniem </w:t>
      </w:r>
      <w:r w:rsidR="00511FF6" w:rsidRPr="004A385C">
        <w:rPr>
          <w:rFonts w:ascii="Times New Roman" w:hAnsi="Times New Roman" w:cs="Times New Roman"/>
          <w:sz w:val="24"/>
          <w:szCs w:val="24"/>
        </w:rPr>
        <w:t>podpisania.</w:t>
      </w:r>
      <w:r w:rsid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EC712D" w:rsidRPr="00EC712D" w:rsidRDefault="00EC712D" w:rsidP="00C00C87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Regulamin udostępniony jest do wglądu w kancelarii przedszkola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D55DB4" w:rsidRDefault="00B85292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 w:type="textWrapping" w:clear="all"/>
      </w:r>
    </w:p>
    <w:p w:rsidR="006C410A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6C410A" w:rsidRPr="002A782D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bookmarkStart w:id="0" w:name="_GoBack"/>
      <w:bookmarkEnd w:id="0"/>
    </w:p>
    <w:sectPr w:rsidR="006C410A" w:rsidRPr="002A782D" w:rsidSect="00434DA8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BAB" w:rsidRDefault="00B15BAB" w:rsidP="00434DA8">
      <w:pPr>
        <w:spacing w:after="0" w:line="240" w:lineRule="auto"/>
      </w:pPr>
      <w:r>
        <w:separator/>
      </w:r>
    </w:p>
  </w:endnote>
  <w:endnote w:type="continuationSeparator" w:id="0">
    <w:p w:rsidR="00B15BAB" w:rsidRDefault="00B15BAB" w:rsidP="00434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414274"/>
      <w:docPartObj>
        <w:docPartGallery w:val="Page Numbers (Bottom of Page)"/>
        <w:docPartUnique/>
      </w:docPartObj>
    </w:sdtPr>
    <w:sdtContent>
      <w:p w:rsidR="00434DA8" w:rsidRDefault="00434DA8">
        <w:pPr>
          <w:pStyle w:val="Stopka"/>
          <w:jc w:val="center"/>
        </w:pPr>
      </w:p>
    </w:sdtContent>
  </w:sdt>
  <w:p w:rsidR="00434DA8" w:rsidRDefault="00434D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1018533"/>
      <w:docPartObj>
        <w:docPartGallery w:val="Page Numbers (Bottom of Page)"/>
        <w:docPartUnique/>
      </w:docPartObj>
    </w:sdtPr>
    <w:sdtContent>
      <w:p w:rsidR="00434DA8" w:rsidRDefault="00434DA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34DA8" w:rsidRDefault="00434D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BAB" w:rsidRDefault="00B15BAB" w:rsidP="00434DA8">
      <w:pPr>
        <w:spacing w:after="0" w:line="240" w:lineRule="auto"/>
      </w:pPr>
      <w:r>
        <w:separator/>
      </w:r>
    </w:p>
  </w:footnote>
  <w:footnote w:type="continuationSeparator" w:id="0">
    <w:p w:rsidR="00B15BAB" w:rsidRDefault="00B15BAB" w:rsidP="00434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3in;height:3in" o:bullet="t"/>
    </w:pict>
  </w:numPicBullet>
  <w:numPicBullet w:numPicBulletId="1">
    <w:pict>
      <v:shape id="_x0000_i1095" type="#_x0000_t75" style="width:3in;height:3in" o:bullet="t"/>
    </w:pict>
  </w:numPicBullet>
  <w:abstractNum w:abstractNumId="0" w15:restartNumberingAfterBreak="0">
    <w:nsid w:val="005A1A57"/>
    <w:multiLevelType w:val="multilevel"/>
    <w:tmpl w:val="55924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37108"/>
    <w:multiLevelType w:val="multilevel"/>
    <w:tmpl w:val="235E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B33AD"/>
    <w:multiLevelType w:val="multilevel"/>
    <w:tmpl w:val="7564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334B0"/>
    <w:multiLevelType w:val="hybridMultilevel"/>
    <w:tmpl w:val="88221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81658"/>
    <w:multiLevelType w:val="hybridMultilevel"/>
    <w:tmpl w:val="9E4C7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96F4A"/>
    <w:multiLevelType w:val="multilevel"/>
    <w:tmpl w:val="74FEC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AE21A3"/>
    <w:multiLevelType w:val="hybridMultilevel"/>
    <w:tmpl w:val="DE0AAAB6"/>
    <w:lvl w:ilvl="0" w:tplc="BB821A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97493"/>
    <w:multiLevelType w:val="multilevel"/>
    <w:tmpl w:val="3406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20" w:hanging="54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B5DB3"/>
    <w:multiLevelType w:val="multilevel"/>
    <w:tmpl w:val="9964FF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A5C7B8B"/>
    <w:multiLevelType w:val="hybridMultilevel"/>
    <w:tmpl w:val="BDFE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9E7"/>
    <w:multiLevelType w:val="hybridMultilevel"/>
    <w:tmpl w:val="A8E28C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460E38"/>
    <w:multiLevelType w:val="multilevel"/>
    <w:tmpl w:val="509A8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BE4C08"/>
    <w:multiLevelType w:val="multilevel"/>
    <w:tmpl w:val="A1DE61B0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1B71E1E"/>
    <w:multiLevelType w:val="multilevel"/>
    <w:tmpl w:val="33661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B377D3"/>
    <w:multiLevelType w:val="hybridMultilevel"/>
    <w:tmpl w:val="57F6C948"/>
    <w:lvl w:ilvl="0" w:tplc="D60295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B2805"/>
    <w:multiLevelType w:val="hybridMultilevel"/>
    <w:tmpl w:val="C152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5407AF"/>
    <w:multiLevelType w:val="hybridMultilevel"/>
    <w:tmpl w:val="BFC22D5E"/>
    <w:lvl w:ilvl="0" w:tplc="D9729D0E">
      <w:start w:val="1"/>
      <w:numFmt w:val="lowerLetter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812A8"/>
    <w:multiLevelType w:val="multilevel"/>
    <w:tmpl w:val="3E40AB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AC3009D"/>
    <w:multiLevelType w:val="hybridMultilevel"/>
    <w:tmpl w:val="D59C4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D6441"/>
    <w:multiLevelType w:val="hybridMultilevel"/>
    <w:tmpl w:val="D6E22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13287"/>
    <w:multiLevelType w:val="multilevel"/>
    <w:tmpl w:val="528A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D367E9"/>
    <w:multiLevelType w:val="hybridMultilevel"/>
    <w:tmpl w:val="C92E77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42A37"/>
    <w:multiLevelType w:val="multilevel"/>
    <w:tmpl w:val="61A6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2B3175"/>
    <w:multiLevelType w:val="hybridMultilevel"/>
    <w:tmpl w:val="E3AE4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F01CA"/>
    <w:multiLevelType w:val="hybridMultilevel"/>
    <w:tmpl w:val="C242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A2A9C"/>
    <w:multiLevelType w:val="hybridMultilevel"/>
    <w:tmpl w:val="438CC4FA"/>
    <w:lvl w:ilvl="0" w:tplc="F0EE9F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82CD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56966"/>
    <w:multiLevelType w:val="multilevel"/>
    <w:tmpl w:val="1B82B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695AD9"/>
    <w:multiLevelType w:val="hybridMultilevel"/>
    <w:tmpl w:val="BD423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345D2"/>
    <w:multiLevelType w:val="hybridMultilevel"/>
    <w:tmpl w:val="98D49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FD7D33"/>
    <w:multiLevelType w:val="hybridMultilevel"/>
    <w:tmpl w:val="CFD474EE"/>
    <w:lvl w:ilvl="0" w:tplc="92A67D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61214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7D1A12"/>
    <w:multiLevelType w:val="multilevel"/>
    <w:tmpl w:val="BC6C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C3205B"/>
    <w:multiLevelType w:val="hybridMultilevel"/>
    <w:tmpl w:val="9FBE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32C11"/>
    <w:multiLevelType w:val="multilevel"/>
    <w:tmpl w:val="2C2CE6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153BCE"/>
    <w:multiLevelType w:val="hybridMultilevel"/>
    <w:tmpl w:val="4ABA4CB8"/>
    <w:lvl w:ilvl="0" w:tplc="B2A0294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26121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B2413DB"/>
    <w:multiLevelType w:val="multilevel"/>
    <w:tmpl w:val="BC58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3C4FD4"/>
    <w:multiLevelType w:val="multilevel"/>
    <w:tmpl w:val="7954F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F17180"/>
    <w:multiLevelType w:val="multilevel"/>
    <w:tmpl w:val="1826F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681402"/>
    <w:multiLevelType w:val="multilevel"/>
    <w:tmpl w:val="8A10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E13F66"/>
    <w:multiLevelType w:val="multilevel"/>
    <w:tmpl w:val="FD4A9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BB0851"/>
    <w:multiLevelType w:val="multilevel"/>
    <w:tmpl w:val="9D0421E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BF7BEE"/>
    <w:multiLevelType w:val="hybridMultilevel"/>
    <w:tmpl w:val="B43265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23C2E"/>
    <w:multiLevelType w:val="hybridMultilevel"/>
    <w:tmpl w:val="7E4C9A6E"/>
    <w:lvl w:ilvl="0" w:tplc="7AE626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A2707"/>
    <w:multiLevelType w:val="hybridMultilevel"/>
    <w:tmpl w:val="04BAC7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2"/>
  </w:num>
  <w:num w:numId="3">
    <w:abstractNumId w:val="32"/>
  </w:num>
  <w:num w:numId="4">
    <w:abstractNumId w:val="0"/>
  </w:num>
  <w:num w:numId="5">
    <w:abstractNumId w:val="26"/>
  </w:num>
  <w:num w:numId="6">
    <w:abstractNumId w:val="1"/>
  </w:num>
  <w:num w:numId="7">
    <w:abstractNumId w:val="34"/>
  </w:num>
  <w:num w:numId="8">
    <w:abstractNumId w:val="5"/>
  </w:num>
  <w:num w:numId="9">
    <w:abstractNumId w:val="2"/>
  </w:num>
  <w:num w:numId="10">
    <w:abstractNumId w:val="7"/>
  </w:num>
  <w:num w:numId="11">
    <w:abstractNumId w:val="13"/>
  </w:num>
  <w:num w:numId="12">
    <w:abstractNumId w:val="38"/>
  </w:num>
  <w:num w:numId="13">
    <w:abstractNumId w:val="11"/>
  </w:num>
  <w:num w:numId="14">
    <w:abstractNumId w:val="20"/>
  </w:num>
  <w:num w:numId="15">
    <w:abstractNumId w:val="30"/>
  </w:num>
  <w:num w:numId="16">
    <w:abstractNumId w:val="37"/>
  </w:num>
  <w:num w:numId="17">
    <w:abstractNumId w:val="35"/>
  </w:num>
  <w:num w:numId="18">
    <w:abstractNumId w:val="36"/>
  </w:num>
  <w:num w:numId="19">
    <w:abstractNumId w:val="19"/>
  </w:num>
  <w:num w:numId="20">
    <w:abstractNumId w:val="3"/>
  </w:num>
  <w:num w:numId="21">
    <w:abstractNumId w:val="27"/>
  </w:num>
  <w:num w:numId="22">
    <w:abstractNumId w:val="25"/>
  </w:num>
  <w:num w:numId="23">
    <w:abstractNumId w:val="29"/>
  </w:num>
  <w:num w:numId="24">
    <w:abstractNumId w:val="33"/>
  </w:num>
  <w:num w:numId="25">
    <w:abstractNumId w:val="8"/>
  </w:num>
  <w:num w:numId="26">
    <w:abstractNumId w:val="21"/>
  </w:num>
  <w:num w:numId="27">
    <w:abstractNumId w:val="17"/>
  </w:num>
  <w:num w:numId="28">
    <w:abstractNumId w:val="42"/>
  </w:num>
  <w:num w:numId="29">
    <w:abstractNumId w:val="10"/>
  </w:num>
  <w:num w:numId="30">
    <w:abstractNumId w:val="28"/>
  </w:num>
  <w:num w:numId="31">
    <w:abstractNumId w:val="23"/>
  </w:num>
  <w:num w:numId="32">
    <w:abstractNumId w:val="15"/>
  </w:num>
  <w:num w:numId="33">
    <w:abstractNumId w:val="4"/>
  </w:num>
  <w:num w:numId="34">
    <w:abstractNumId w:val="18"/>
  </w:num>
  <w:num w:numId="35">
    <w:abstractNumId w:val="31"/>
  </w:num>
  <w:num w:numId="36">
    <w:abstractNumId w:val="40"/>
  </w:num>
  <w:num w:numId="37">
    <w:abstractNumId w:val="16"/>
  </w:num>
  <w:num w:numId="38">
    <w:abstractNumId w:val="14"/>
  </w:num>
  <w:num w:numId="39">
    <w:abstractNumId w:val="6"/>
  </w:num>
  <w:num w:numId="40">
    <w:abstractNumId w:val="12"/>
  </w:num>
  <w:num w:numId="41">
    <w:abstractNumId w:val="41"/>
  </w:num>
  <w:num w:numId="42">
    <w:abstractNumId w:val="9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E7"/>
    <w:rsid w:val="00013902"/>
    <w:rsid w:val="00071ED8"/>
    <w:rsid w:val="000B7DE1"/>
    <w:rsid w:val="000C37A9"/>
    <w:rsid w:val="000E6B4F"/>
    <w:rsid w:val="000F6067"/>
    <w:rsid w:val="000F6522"/>
    <w:rsid w:val="00161895"/>
    <w:rsid w:val="001D40E7"/>
    <w:rsid w:val="00236C6F"/>
    <w:rsid w:val="00240648"/>
    <w:rsid w:val="00257498"/>
    <w:rsid w:val="002A782D"/>
    <w:rsid w:val="0042431C"/>
    <w:rsid w:val="00434DA8"/>
    <w:rsid w:val="004C6830"/>
    <w:rsid w:val="00511FF6"/>
    <w:rsid w:val="00557402"/>
    <w:rsid w:val="0056381B"/>
    <w:rsid w:val="005E126B"/>
    <w:rsid w:val="005F01A9"/>
    <w:rsid w:val="00637B61"/>
    <w:rsid w:val="00643600"/>
    <w:rsid w:val="00663E21"/>
    <w:rsid w:val="00693821"/>
    <w:rsid w:val="006A3F14"/>
    <w:rsid w:val="006C410A"/>
    <w:rsid w:val="0073778A"/>
    <w:rsid w:val="00741955"/>
    <w:rsid w:val="00761DC9"/>
    <w:rsid w:val="0079366B"/>
    <w:rsid w:val="007A7456"/>
    <w:rsid w:val="007F24B2"/>
    <w:rsid w:val="007F64B8"/>
    <w:rsid w:val="00822B2B"/>
    <w:rsid w:val="008A2034"/>
    <w:rsid w:val="00943F95"/>
    <w:rsid w:val="009524BA"/>
    <w:rsid w:val="00984EE4"/>
    <w:rsid w:val="009A53B1"/>
    <w:rsid w:val="009F7938"/>
    <w:rsid w:val="00A3224E"/>
    <w:rsid w:val="00A34966"/>
    <w:rsid w:val="00A40495"/>
    <w:rsid w:val="00B15BAB"/>
    <w:rsid w:val="00B2597D"/>
    <w:rsid w:val="00B768F7"/>
    <w:rsid w:val="00B85292"/>
    <w:rsid w:val="00BB2000"/>
    <w:rsid w:val="00C00C87"/>
    <w:rsid w:val="00C07D08"/>
    <w:rsid w:val="00D55DB4"/>
    <w:rsid w:val="00DC77DE"/>
    <w:rsid w:val="00DD43C6"/>
    <w:rsid w:val="00DE2896"/>
    <w:rsid w:val="00E42909"/>
    <w:rsid w:val="00E6603B"/>
    <w:rsid w:val="00E71C59"/>
    <w:rsid w:val="00EC712D"/>
    <w:rsid w:val="00F4679F"/>
    <w:rsid w:val="00F6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F67A6-2829-45C0-8225-5E7CCB89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EE4"/>
  </w:style>
  <w:style w:type="paragraph" w:styleId="Nagwek1">
    <w:name w:val="heading 1"/>
    <w:basedOn w:val="Normalny"/>
    <w:link w:val="Nagwek1Znak"/>
    <w:uiPriority w:val="9"/>
    <w:qFormat/>
    <w:rsid w:val="001D40E7"/>
    <w:pPr>
      <w:spacing w:before="272" w:after="136" w:line="240" w:lineRule="auto"/>
      <w:outlineLvl w:val="0"/>
    </w:pPr>
    <w:rPr>
      <w:rFonts w:ascii="inherit" w:eastAsia="Times New Roman" w:hAnsi="inherit" w:cs="Times New Roman"/>
      <w:kern w:val="36"/>
      <w:sz w:val="49"/>
      <w:szCs w:val="49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D40E7"/>
    <w:pPr>
      <w:spacing w:before="136" w:after="136" w:line="240" w:lineRule="auto"/>
      <w:outlineLvl w:val="3"/>
    </w:pPr>
    <w:rPr>
      <w:rFonts w:ascii="inherit" w:eastAsia="Times New Roman" w:hAnsi="inherit" w:cs="Times New Roman"/>
      <w:sz w:val="25"/>
      <w:szCs w:val="25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D40E7"/>
    <w:pPr>
      <w:spacing w:before="136" w:after="136" w:line="240" w:lineRule="auto"/>
      <w:outlineLvl w:val="4"/>
    </w:pPr>
    <w:rPr>
      <w:rFonts w:ascii="inherit" w:eastAsia="Times New Roman" w:hAnsi="inherit" w:cs="Times New Roman"/>
      <w:sz w:val="19"/>
      <w:szCs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40E7"/>
    <w:rPr>
      <w:rFonts w:ascii="inherit" w:eastAsia="Times New Roman" w:hAnsi="inherit" w:cs="Times New Roman"/>
      <w:kern w:val="36"/>
      <w:sz w:val="49"/>
      <w:szCs w:val="49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D40E7"/>
    <w:rPr>
      <w:rFonts w:ascii="inherit" w:eastAsia="Times New Roman" w:hAnsi="inherit" w:cs="Times New Roman"/>
      <w:sz w:val="25"/>
      <w:szCs w:val="2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D40E7"/>
    <w:rPr>
      <w:rFonts w:ascii="inherit" w:eastAsia="Times New Roman" w:hAnsi="inherit" w:cs="Times New Roman"/>
      <w:sz w:val="19"/>
      <w:szCs w:val="19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D40E7"/>
    <w:rPr>
      <w:strike w:val="0"/>
      <w:dstrike w:val="0"/>
      <w:color w:val="3F3F3F"/>
      <w:u w:val="none"/>
      <w:effect w:val="none"/>
    </w:rPr>
  </w:style>
  <w:style w:type="character" w:styleId="Pogrubienie">
    <w:name w:val="Strong"/>
    <w:basedOn w:val="Domylnaczcionkaakapitu"/>
    <w:uiPriority w:val="22"/>
    <w:qFormat/>
    <w:rsid w:val="001D40E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D40E7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t4-visually-hidden1">
    <w:name w:val="at4-visually-hidden1"/>
    <w:basedOn w:val="Domylnaczcionkaakapitu"/>
    <w:rsid w:val="001D40E7"/>
    <w:rPr>
      <w:bdr w:val="none" w:sz="0" w:space="0" w:color="auto" w:frame="1"/>
    </w:rPr>
  </w:style>
  <w:style w:type="character" w:customStyle="1" w:styleId="at4-visually-hidden2">
    <w:name w:val="at4-visually-hidden2"/>
    <w:basedOn w:val="Domylnaczcionkaakapitu"/>
    <w:rsid w:val="001D40E7"/>
    <w:rPr>
      <w:bdr w:val="none" w:sz="0" w:space="0" w:color="auto" w:frame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0E7"/>
    <w:rPr>
      <w:rFonts w:ascii="Tahoma" w:hAnsi="Tahoma" w:cs="Tahoma"/>
      <w:sz w:val="16"/>
      <w:szCs w:val="16"/>
    </w:rPr>
  </w:style>
  <w:style w:type="character" w:customStyle="1" w:styleId="sr-only1">
    <w:name w:val="sr-only1"/>
    <w:basedOn w:val="Domylnaczcionkaakapitu"/>
    <w:rsid w:val="00B85292"/>
    <w:rPr>
      <w:bdr w:val="none" w:sz="0" w:space="0" w:color="auto" w:frame="1"/>
    </w:rPr>
  </w:style>
  <w:style w:type="character" w:styleId="Uwydatnienie">
    <w:name w:val="Emphasis"/>
    <w:basedOn w:val="Domylnaczcionkaakapitu"/>
    <w:uiPriority w:val="20"/>
    <w:qFormat/>
    <w:rsid w:val="00B85292"/>
    <w:rPr>
      <w:i/>
      <w:iCs/>
    </w:rPr>
  </w:style>
  <w:style w:type="paragraph" w:styleId="Akapitzlist">
    <w:name w:val="List Paragraph"/>
    <w:basedOn w:val="Normalny"/>
    <w:uiPriority w:val="34"/>
    <w:qFormat/>
    <w:rsid w:val="002574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DA8"/>
  </w:style>
  <w:style w:type="paragraph" w:styleId="Stopka">
    <w:name w:val="footer"/>
    <w:basedOn w:val="Normalny"/>
    <w:link w:val="StopkaZnak"/>
    <w:uiPriority w:val="99"/>
    <w:unhideWhenUsed/>
    <w:rsid w:val="00434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0348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541073">
                          <w:marLeft w:val="-20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7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0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390111">
                                          <w:marLeft w:val="0"/>
                                          <w:marRight w:val="0"/>
                                          <w:marTop w:val="0"/>
                                          <w:marBottom w:val="5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73085">
                                              <w:marLeft w:val="-204"/>
                                              <w:marRight w:val="-204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82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42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668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28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10" w:color="CED2DD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3594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0386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7407803">
                                                      <w:marLeft w:val="136"/>
                                                      <w:marRight w:val="136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9572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586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884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105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21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25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777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073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10" w:color="E9EBF0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538534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5031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5419305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3130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6378293">
                                                                  <w:marLeft w:val="0"/>
                                                                  <w:marRight w:val="0"/>
                                                                  <w:marTop w:val="408"/>
                                                                  <w:marBottom w:val="408"/>
                                                                  <w:divBdr>
                                                                    <w:top w:val="single" w:sz="12" w:space="10" w:color="D7F0D3"/>
                                                                    <w:left w:val="single" w:sz="12" w:space="31" w:color="D7F0D3"/>
                                                                    <w:bottom w:val="single" w:sz="12" w:space="10" w:color="D7F0D3"/>
                                                                    <w:right w:val="single" w:sz="12" w:space="14" w:color="D7F0D3"/>
                                                                  </w:divBdr>
                                                                </w:div>
                                                                <w:div w:id="2051152678">
                                                                  <w:marLeft w:val="0"/>
                                                                  <w:marRight w:val="0"/>
                                                                  <w:marTop w:val="272"/>
                                                                  <w:marBottom w:val="27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0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09532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8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92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9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42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08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59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D7CD7-4454-4C51-9320-7BA468F77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1629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8</cp:revision>
  <cp:lastPrinted>2018-07-24T10:20:00Z</cp:lastPrinted>
  <dcterms:created xsi:type="dcterms:W3CDTF">2018-07-24T08:35:00Z</dcterms:created>
  <dcterms:modified xsi:type="dcterms:W3CDTF">2018-07-24T10:39:00Z</dcterms:modified>
</cp:coreProperties>
</file>